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DA96DB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E3E63">
        <w:rPr>
          <w:rFonts w:eastAsia="Times New Roman" w:cs="Times New Roman"/>
          <w:bCs/>
          <w:szCs w:val="24"/>
        </w:rPr>
        <w:t>Organic Chemistry</w:t>
      </w:r>
      <w:r w:rsidR="009D0C4D">
        <w:rPr>
          <w:rFonts w:eastAsia="Times New Roman" w:cs="Times New Roman"/>
          <w:bCs/>
          <w:szCs w:val="24"/>
        </w:rPr>
        <w:t xml:space="preserve"> </w:t>
      </w:r>
      <w:r w:rsidR="00C74066">
        <w:rPr>
          <w:rFonts w:eastAsia="Times New Roman" w:cs="Times New Roman"/>
          <w:bCs/>
          <w:szCs w:val="24"/>
        </w:rPr>
        <w:t xml:space="preserve">Lab </w:t>
      </w:r>
      <w:r w:rsidR="009D0C4D">
        <w:rPr>
          <w:rFonts w:eastAsia="Times New Roman" w:cs="Times New Roman"/>
          <w:bCs/>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57E2F4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 xml:space="preserve">CHEM </w:t>
      </w:r>
      <w:r w:rsidR="009D0C4D">
        <w:rPr>
          <w:rFonts w:eastAsia="Times New Roman" w:cs="Times New Roman"/>
          <w:bCs/>
          <w:szCs w:val="24"/>
        </w:rPr>
        <w:t>22</w:t>
      </w:r>
      <w:r w:rsidR="00CE2D4F">
        <w:rPr>
          <w:rFonts w:eastAsia="Times New Roman" w:cs="Times New Roman"/>
          <w:bCs/>
          <w:szCs w:val="24"/>
        </w:rPr>
        <w:t>1</w:t>
      </w:r>
      <w:r w:rsidR="009D0C4D">
        <w:rPr>
          <w:rFonts w:eastAsia="Times New Roman" w:cs="Times New Roman"/>
          <w:bCs/>
          <w:szCs w:val="24"/>
        </w:rPr>
        <w:t>1</w:t>
      </w:r>
    </w:p>
    <w:p w14:paraId="43D6665B" w14:textId="77777777" w:rsidR="002D552E" w:rsidRPr="002D552E" w:rsidRDefault="002D552E" w:rsidP="002D552E">
      <w:pPr>
        <w:spacing w:after="0" w:line="240" w:lineRule="auto"/>
        <w:rPr>
          <w:rFonts w:eastAsia="Times New Roman" w:cs="Times New Roman"/>
          <w:b/>
          <w:szCs w:val="24"/>
        </w:rPr>
      </w:pPr>
    </w:p>
    <w:p w14:paraId="586FD790" w14:textId="2C8326E7"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EE3E63">
        <w:rPr>
          <w:rFonts w:eastAsia="Times New Roman" w:cs="Times New Roman"/>
          <w:bCs/>
          <w:szCs w:val="24"/>
        </w:rPr>
        <w:t xml:space="preserve">CHEM </w:t>
      </w:r>
      <w:r w:rsidR="00CE2D4F">
        <w:rPr>
          <w:rFonts w:eastAsia="Times New Roman" w:cs="Times New Roman"/>
          <w:bCs/>
          <w:szCs w:val="24"/>
        </w:rPr>
        <w:t>1151/</w:t>
      </w:r>
      <w:r w:rsidR="00EE3E63">
        <w:rPr>
          <w:rFonts w:eastAsia="Times New Roman" w:cs="Times New Roman"/>
          <w:bCs/>
          <w:szCs w:val="24"/>
        </w:rPr>
        <w:t>11</w:t>
      </w:r>
      <w:r w:rsidR="00CE2D4F">
        <w:rPr>
          <w:rFonts w:eastAsia="Times New Roman" w:cs="Times New Roman"/>
          <w:bCs/>
          <w:szCs w:val="24"/>
        </w:rPr>
        <w:t>52</w:t>
      </w:r>
      <w:r w:rsidR="009D0C4D">
        <w:rPr>
          <w:rFonts w:eastAsia="Times New Roman" w:cs="Times New Roman"/>
          <w:bCs/>
          <w:szCs w:val="24"/>
        </w:rPr>
        <w:t xml:space="preserve"> &amp; </w:t>
      </w:r>
      <w:r w:rsidR="00CE2D4F">
        <w:rPr>
          <w:rFonts w:eastAsia="Times New Roman" w:cs="Times New Roman"/>
          <w:bCs/>
          <w:szCs w:val="24"/>
        </w:rPr>
        <w:t>CHEM 1161/</w:t>
      </w:r>
      <w:r w:rsidR="009D0C4D">
        <w:rPr>
          <w:rFonts w:eastAsia="Times New Roman" w:cs="Times New Roman"/>
          <w:bCs/>
          <w:szCs w:val="24"/>
        </w:rPr>
        <w:t>1162</w:t>
      </w:r>
    </w:p>
    <w:p w14:paraId="43D6665C" w14:textId="250AECD1"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9D0C4D">
        <w:rPr>
          <w:rFonts w:eastAsia="Times New Roman" w:cs="Times New Roman"/>
          <w:bCs/>
          <w:szCs w:val="24"/>
        </w:rPr>
        <w:t>CHEM 22</w:t>
      </w:r>
      <w:r w:rsidR="00CE2D4F">
        <w:rPr>
          <w:rFonts w:eastAsia="Times New Roman" w:cs="Times New Roman"/>
          <w:bCs/>
          <w:szCs w:val="24"/>
        </w:rPr>
        <w:t>0</w:t>
      </w:r>
      <w:r w:rsidR="009D0C4D">
        <w:rPr>
          <w:rFonts w:eastAsia="Times New Roman" w:cs="Times New Roman"/>
          <w:bCs/>
          <w:szCs w:val="24"/>
        </w:rPr>
        <w:t>1</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0B12DB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E2D4F">
        <w:rPr>
          <w:rFonts w:eastAsia="Times New Roman" w:cs="Times New Roman"/>
          <w:bCs/>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E2D4F">
        <w:rPr>
          <w:rFonts w:eastAsia="Times New Roman" w:cs="Times New Roman"/>
          <w:bCs/>
          <w:szCs w:val="24"/>
        </w:rPr>
        <w:t>0</w:t>
      </w:r>
    </w:p>
    <w:p w14:paraId="43D66661" w14:textId="74A9D789"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CE2D4F">
        <w:rPr>
          <w:rFonts w:eastAsia="Times New Roman" w:cs="Times New Roman"/>
          <w:bCs/>
          <w:szCs w:val="24"/>
        </w:rPr>
        <w:t>3 contact hours</w:t>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5F20E3A9" w:rsidR="002D552E" w:rsidRPr="00FC2862" w:rsidRDefault="0063410B" w:rsidP="004F4C1D">
      <w:pPr>
        <w:pStyle w:val="ListParagraph"/>
        <w:spacing w:line="240" w:lineRule="auto"/>
        <w:rPr>
          <w:rFonts w:eastAsia="Times New Roman" w:cs="Times New Roman"/>
          <w:b/>
          <w:szCs w:val="24"/>
        </w:rPr>
      </w:pPr>
      <w:r w:rsidRPr="00CE3141">
        <w:t xml:space="preserve">A course designed to give the student hands-on laboratory experience with the concepts of Organic Chemistry </w:t>
      </w:r>
      <w:r>
        <w:t>2</w:t>
      </w:r>
      <w:r w:rsidRPr="00CE3141">
        <w:t xml:space="preserve">201 and the use of experimental apparatus and techniques used in the practice of organic chemistry.  Emphasis will be on microscale technique due to its safety and economy of time and resources as well as its frequent need in biochemical, natural product, environmental and pharmaceutical fields; however, some macroscale experiments may be performed.  Experiments will include molecular modeling of compounds studied in Organic Chemistry </w:t>
      </w:r>
      <w:r>
        <w:t>2</w:t>
      </w:r>
      <w:r w:rsidRPr="00CE3141">
        <w:t>201; basic techniques of recrystallization, melting point and boiling point determination, distillation, extraction, chromatography, and spectroscopy; the S</w:t>
      </w:r>
      <w:r w:rsidRPr="00CE3141">
        <w:rPr>
          <w:vertAlign w:val="subscript"/>
        </w:rPr>
        <w:t>N</w:t>
      </w:r>
      <w:r w:rsidRPr="00CE3141">
        <w:t xml:space="preserve">2 reaction mechanism; selected addition and elimination reactions of alkenes, alcohols, and alkyl halides; 1,2 and 1,4 additions and Diels-Alder cycloaddition of conjugated dienes; infrared, gas chromatography and </w:t>
      </w:r>
      <w:proofErr w:type="spellStart"/>
      <w:r w:rsidRPr="00CE3141">
        <w:t>uv</w:t>
      </w:r>
      <w:proofErr w:type="spellEnd"/>
      <w:r w:rsidRPr="00CE3141">
        <w:t>/visible spectrophotometry.</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F1C25B7" w14:textId="77777777" w:rsidR="008A4A9D" w:rsidRPr="001F1952" w:rsidRDefault="008A4A9D" w:rsidP="008A4A9D">
      <w:pPr>
        <w:pStyle w:val="ListParagraph"/>
        <w:spacing w:after="0" w:line="240" w:lineRule="auto"/>
        <w:rPr>
          <w:rFonts w:eastAsia="Times New Roman" w:cs="Times New Roman"/>
          <w:bCs/>
          <w:szCs w:val="24"/>
        </w:rPr>
      </w:pPr>
      <w:r>
        <w:rPr>
          <w:rFonts w:eastAsia="Times New Roman" w:cs="Times New Roman"/>
          <w:bCs/>
          <w:szCs w:val="24"/>
        </w:rPr>
        <w:t>Upon completion of this course the student should be able to:</w:t>
      </w:r>
    </w:p>
    <w:p w14:paraId="75DFDFED" w14:textId="0B6529FD" w:rsidR="008A4A9D" w:rsidRPr="00382789" w:rsidRDefault="00D57816" w:rsidP="008A4A9D">
      <w:pPr>
        <w:pStyle w:val="ListParagraph"/>
        <w:numPr>
          <w:ilvl w:val="0"/>
          <w:numId w:val="2"/>
        </w:numPr>
        <w:spacing w:before="100" w:beforeAutospacing="1" w:after="100" w:afterAutospacing="1" w:line="240" w:lineRule="auto"/>
        <w:ind w:left="1080" w:hanging="360"/>
        <w:rPr>
          <w:rFonts w:cs="Times New Roman"/>
        </w:rPr>
      </w:pPr>
      <w:r>
        <w:t>U</w:t>
      </w:r>
      <w:r w:rsidRPr="00CE3141">
        <w:t>nderstand and visualize the structure of alkanes, alkenes, alkynes, alcohols, and alkyl halides</w:t>
      </w:r>
      <w:r w:rsidR="00D96976" w:rsidRPr="00775BAD">
        <w:t>.</w:t>
      </w:r>
    </w:p>
    <w:p w14:paraId="289E9071" w14:textId="51AA948F" w:rsidR="008A4A9D" w:rsidRPr="00722CD6" w:rsidRDefault="00BE43C8" w:rsidP="008A4A9D">
      <w:pPr>
        <w:pStyle w:val="ListParagraph"/>
        <w:numPr>
          <w:ilvl w:val="0"/>
          <w:numId w:val="2"/>
        </w:numPr>
        <w:spacing w:before="100" w:beforeAutospacing="1" w:after="100" w:afterAutospacing="1" w:line="240" w:lineRule="auto"/>
        <w:ind w:left="1080" w:hanging="360"/>
        <w:rPr>
          <w:rFonts w:cs="Times New Roman"/>
        </w:rPr>
      </w:pPr>
      <w:r>
        <w:t>U</w:t>
      </w:r>
      <w:r w:rsidRPr="00CE3141">
        <w:t>se common laboratory apparatuses for basic techniques of recrystallization, melting point determination, distillation, extraction, chromatography, and spectroscopy</w:t>
      </w:r>
      <w:r w:rsidR="00B501CB" w:rsidRPr="00775BAD">
        <w:t>.</w:t>
      </w:r>
    </w:p>
    <w:p w14:paraId="7BDD29D2" w14:textId="1D2539D7" w:rsidR="0018192B" w:rsidRPr="0018192B" w:rsidRDefault="002745F1" w:rsidP="008A4A9D">
      <w:pPr>
        <w:pStyle w:val="ListParagraph"/>
        <w:numPr>
          <w:ilvl w:val="0"/>
          <w:numId w:val="2"/>
        </w:numPr>
        <w:spacing w:before="100" w:beforeAutospacing="1" w:after="100" w:afterAutospacing="1" w:line="240" w:lineRule="auto"/>
        <w:ind w:left="1080" w:hanging="360"/>
        <w:rPr>
          <w:rFonts w:cs="Times New Roman"/>
        </w:rPr>
      </w:pPr>
      <w:r>
        <w:t>U</w:t>
      </w:r>
      <w:r w:rsidRPr="00CE3141">
        <w:t>nderstand the basic concepts of and the actual experimental procedure to carry out the S</w:t>
      </w:r>
      <w:r w:rsidRPr="00CE3141">
        <w:rPr>
          <w:vertAlign w:val="subscript"/>
        </w:rPr>
        <w:t>N</w:t>
      </w:r>
      <w:r w:rsidRPr="00CE3141">
        <w:t>2 substitution of a halogen for the hydroxyl group of an alcohol</w:t>
      </w:r>
      <w:r w:rsidR="0018192B" w:rsidRPr="00775BAD">
        <w:t>.</w:t>
      </w:r>
    </w:p>
    <w:p w14:paraId="0001041D" w14:textId="74CA152E" w:rsidR="008A4A9D" w:rsidRPr="00133E40" w:rsidRDefault="00F15215" w:rsidP="008A4A9D">
      <w:pPr>
        <w:pStyle w:val="ListParagraph"/>
        <w:numPr>
          <w:ilvl w:val="0"/>
          <w:numId w:val="2"/>
        </w:numPr>
        <w:spacing w:before="100" w:beforeAutospacing="1" w:after="100" w:afterAutospacing="1" w:line="240" w:lineRule="auto"/>
        <w:ind w:left="1080" w:hanging="360"/>
        <w:rPr>
          <w:rFonts w:cs="Times New Roman"/>
        </w:rPr>
      </w:pPr>
      <w:r>
        <w:t>U</w:t>
      </w:r>
      <w:r w:rsidRPr="00CE3141">
        <w:t>nderstand the basic concepts of and the actual experimental procedures to carry out elimination and addition reactions to interconvert alcohols, alkenes, and alkyl halides</w:t>
      </w:r>
      <w:r w:rsidR="00587CD7">
        <w:t>.</w:t>
      </w:r>
    </w:p>
    <w:p w14:paraId="42077512" w14:textId="729D5468" w:rsidR="008A4A9D" w:rsidRPr="008E7A84" w:rsidRDefault="00990173" w:rsidP="008A4A9D">
      <w:pPr>
        <w:pStyle w:val="ListParagraph"/>
        <w:numPr>
          <w:ilvl w:val="0"/>
          <w:numId w:val="2"/>
        </w:numPr>
        <w:spacing w:before="100" w:beforeAutospacing="1" w:after="100" w:afterAutospacing="1" w:line="240" w:lineRule="auto"/>
        <w:ind w:left="1080" w:hanging="360"/>
        <w:rPr>
          <w:rFonts w:cs="Times New Roman"/>
        </w:rPr>
      </w:pPr>
      <w:r>
        <w:t>U</w:t>
      </w:r>
      <w:r w:rsidRPr="00CE3141">
        <w:t>nderstand and perform both direct and conjugate addition reactions of</w:t>
      </w:r>
      <w:r>
        <w:t xml:space="preserve"> </w:t>
      </w:r>
      <w:r w:rsidR="007A4363" w:rsidRPr="00CE3141">
        <w:t>alkenes and dienes, including the Diels-Alder cycloaddition</w:t>
      </w:r>
      <w:r w:rsidR="00953AFC" w:rsidRPr="00775BAD">
        <w:t>.</w:t>
      </w:r>
    </w:p>
    <w:p w14:paraId="332317A5" w14:textId="2DA1AEE1" w:rsidR="008A4A9D" w:rsidRPr="00620E69" w:rsidRDefault="000F2667" w:rsidP="008A4A9D">
      <w:pPr>
        <w:pStyle w:val="ListParagraph"/>
        <w:numPr>
          <w:ilvl w:val="0"/>
          <w:numId w:val="2"/>
        </w:numPr>
        <w:spacing w:before="100" w:beforeAutospacing="1" w:after="100" w:afterAutospacing="1" w:line="240" w:lineRule="auto"/>
        <w:ind w:left="1080" w:hanging="360"/>
        <w:rPr>
          <w:rFonts w:cs="Times New Roman"/>
        </w:rPr>
      </w:pPr>
      <w:r>
        <w:lastRenderedPageBreak/>
        <w:t>Use common spectroscopic techniques like Infrared and UV/Visible Spectrophotometry for identification of organic compounds and interpret simple spectra obtained by these techniques</w:t>
      </w:r>
      <w:r w:rsidR="005132BC" w:rsidRPr="00775BAD">
        <w:t>.</w:t>
      </w:r>
    </w:p>
    <w:p w14:paraId="101AD1EA" w14:textId="77777777" w:rsidR="00E86ED2" w:rsidRPr="00E86ED2" w:rsidRDefault="00E86ED2" w:rsidP="00E86ED2">
      <w:pPr>
        <w:pStyle w:val="ListParagraph"/>
        <w:spacing w:line="240" w:lineRule="auto"/>
        <w:rPr>
          <w:rFonts w:eastAsia="SimSun" w:cs="Mangal"/>
          <w:i/>
          <w:kern w:val="1"/>
          <w:szCs w:val="24"/>
          <w:lang w:eastAsia="zh-CN" w:bidi="hi-IN"/>
        </w:rPr>
      </w:pPr>
    </w:p>
    <w:p w14:paraId="43D66669" w14:textId="47512C3C" w:rsidR="002D552E" w:rsidRPr="008A4A9D"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5611F46A" w14:textId="233B9EC7" w:rsidR="00941BCA" w:rsidRDefault="002417A7" w:rsidP="00941BCA">
      <w:pPr>
        <w:pStyle w:val="ListParagraph"/>
        <w:widowControl w:val="0"/>
        <w:spacing w:before="100" w:beforeAutospacing="1" w:after="100" w:afterAutospacing="1" w:line="240" w:lineRule="auto"/>
        <w:rPr>
          <w:rFonts w:cs="Times New Roman"/>
          <w:szCs w:val="24"/>
        </w:rPr>
      </w:pPr>
      <w:r w:rsidRPr="00B9440A">
        <w:rPr>
          <w:i/>
        </w:rPr>
        <w:t>Macroscale and Microscale Organic Experimen</w:t>
      </w:r>
      <w:r>
        <w:rPr>
          <w:i/>
        </w:rPr>
        <w:t>t</w:t>
      </w:r>
      <w:r>
        <w:rPr>
          <w:iCs/>
        </w:rPr>
        <w:t>,</w:t>
      </w:r>
      <w:r w:rsidR="00295EC7">
        <w:rPr>
          <w:rFonts w:cs="Times New Roman"/>
          <w:szCs w:val="24"/>
        </w:rPr>
        <w:t xml:space="preserve"> </w:t>
      </w:r>
      <w:r>
        <w:rPr>
          <w:rFonts w:cs="Times New Roman"/>
          <w:szCs w:val="24"/>
        </w:rPr>
        <w:t>7</w:t>
      </w:r>
      <w:r w:rsidR="00ED7036" w:rsidRPr="00ED7036">
        <w:rPr>
          <w:rFonts w:cs="Times New Roman"/>
          <w:szCs w:val="24"/>
          <w:vertAlign w:val="superscript"/>
        </w:rPr>
        <w:t>th</w:t>
      </w:r>
      <w:r w:rsidR="00ED7036">
        <w:rPr>
          <w:rFonts w:cs="Times New Roman"/>
          <w:szCs w:val="24"/>
        </w:rPr>
        <w:t xml:space="preserve"> </w:t>
      </w:r>
      <w:r w:rsidR="00D57CA2" w:rsidRPr="00441BB7">
        <w:rPr>
          <w:rFonts w:cs="Times New Roman"/>
          <w:szCs w:val="24"/>
        </w:rPr>
        <w:t xml:space="preserve">Edition </w:t>
      </w:r>
    </w:p>
    <w:p w14:paraId="61CB9E38" w14:textId="6E25E8D1" w:rsidR="00941BCA" w:rsidRDefault="002417A7" w:rsidP="00941BCA">
      <w:pPr>
        <w:pStyle w:val="ListParagraph"/>
        <w:widowControl w:val="0"/>
        <w:spacing w:before="100" w:beforeAutospacing="1" w:after="100" w:afterAutospacing="1" w:line="240" w:lineRule="auto"/>
      </w:pPr>
      <w:r>
        <w:t>By: Kenneth L. Williamson</w:t>
      </w:r>
    </w:p>
    <w:p w14:paraId="58095528" w14:textId="08C07B4D" w:rsidR="00941BCA" w:rsidRPr="00941BCA" w:rsidRDefault="002417A7" w:rsidP="00941BCA">
      <w:pPr>
        <w:pStyle w:val="ListParagraph"/>
        <w:widowControl w:val="0"/>
        <w:spacing w:before="100" w:beforeAutospacing="1" w:after="100" w:afterAutospacing="1" w:line="240" w:lineRule="auto"/>
        <w:rPr>
          <w:rFonts w:cs="Times New Roman"/>
          <w:szCs w:val="24"/>
        </w:rPr>
      </w:pPr>
      <w:r>
        <w:t>Cengage, 2016</w:t>
      </w:r>
    </w:p>
    <w:p w14:paraId="122B95E1" w14:textId="5528CAA8" w:rsidR="00D57CA2" w:rsidRPr="003409A9" w:rsidRDefault="00941BCA" w:rsidP="00941BCA">
      <w:pPr>
        <w:pStyle w:val="ListParagraph"/>
        <w:spacing w:before="100" w:beforeAutospacing="1" w:after="100" w:afterAutospacing="1" w:line="240" w:lineRule="auto"/>
        <w:rPr>
          <w:rFonts w:eastAsia="Times New Roman" w:cs="Times New Roman"/>
          <w:b/>
          <w:szCs w:val="24"/>
        </w:rPr>
      </w:pPr>
      <w:r w:rsidRPr="00A91CAB">
        <w:t xml:space="preserve">ISBN: </w:t>
      </w:r>
      <w:r w:rsidRPr="00AB7017">
        <w:t>978-</w:t>
      </w:r>
      <w:r w:rsidR="00E86ED2" w:rsidRPr="00B9440A">
        <w:t>1-305-57719-0</w:t>
      </w: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60F7D218" w14:textId="5FEACBAF" w:rsidR="00D46623" w:rsidRPr="004006A1" w:rsidRDefault="00D561A3" w:rsidP="001D0AF2">
      <w:pPr>
        <w:pStyle w:val="ListParagraph"/>
        <w:spacing w:after="0" w:line="240" w:lineRule="auto"/>
        <w:rPr>
          <w:rFonts w:eastAsia="Times New Roman" w:cs="Times New Roman"/>
          <w:bCs/>
          <w:szCs w:val="24"/>
        </w:rPr>
      </w:pPr>
      <w:r w:rsidRPr="00CE3141">
        <w:t>Safety goggles (laboratory fume hoods, aprons, gloves, and any other necessary personal protective equipment will be supplied).  Laboratory equipment and chemicals will be supplied in the class.</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7C3A976" w14:textId="77777777" w:rsidR="0051052B" w:rsidRPr="00CE3141" w:rsidRDefault="0051052B" w:rsidP="0051052B">
      <w:pPr>
        <w:ind w:left="720"/>
      </w:pPr>
      <w:r w:rsidRPr="00CE3141">
        <w:t>Students who exhibit behavior that is disruptive to the learning process will after a verbal warning be dismissed from the class.</w:t>
      </w:r>
    </w:p>
    <w:p w14:paraId="07B2043D" w14:textId="2BDAA3B8" w:rsidR="0060321D" w:rsidRDefault="0051052B" w:rsidP="0051052B">
      <w:pPr>
        <w:widowControl w:val="0"/>
        <w:suppressAutoHyphens/>
        <w:spacing w:after="0" w:line="240" w:lineRule="auto"/>
        <w:ind w:left="720"/>
        <w:rPr>
          <w:szCs w:val="24"/>
        </w:rPr>
      </w:pPr>
      <w:r w:rsidRPr="00CE3141">
        <w:t>In the laboratory, students are required to follow all safety rules and procedures specified by the instructor.  Anyone not working quietly and safely will be asked to leave and will receive a zero for that day's lab assignment.</w:t>
      </w:r>
    </w:p>
    <w:p w14:paraId="43D666AA" w14:textId="79811276" w:rsidR="002D552E" w:rsidRDefault="002D552E" w:rsidP="00F775FD">
      <w:pPr>
        <w:widowControl w:val="0"/>
        <w:autoSpaceDE w:val="0"/>
        <w:autoSpaceDN w:val="0"/>
        <w:adjustRightInd w:val="0"/>
        <w:spacing w:after="0" w:line="240" w:lineRule="auto"/>
        <w:ind w:left="720"/>
        <w:rPr>
          <w:rFonts w:cs="Times New Roman"/>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proofErr w:type="gramStart"/>
      <w:r w:rsidR="00A138F5">
        <w:rPr>
          <w:rFonts w:eastAsia="Times New Roman" w:cs="Times New Roman"/>
          <w:b/>
          <w:szCs w:val="24"/>
        </w:rPr>
        <w:t>FERPA:*</w:t>
      </w:r>
      <w:proofErr w:type="gramEnd"/>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lastRenderedPageBreak/>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proofErr w:type="gramStart"/>
      <w:r w:rsidR="002D552E" w:rsidRPr="00E87FB6">
        <w:rPr>
          <w:rFonts w:eastAsia="Times New Roman" w:cs="Times New Roman"/>
          <w:b/>
          <w:szCs w:val="24"/>
        </w:rPr>
        <w:t>DISABILITIES:</w:t>
      </w:r>
      <w:r>
        <w:rPr>
          <w:rFonts w:eastAsia="Times New Roman" w:cs="Times New Roman"/>
          <w:b/>
          <w:szCs w:val="24"/>
        </w:rPr>
        <w:t>*</w:t>
      </w:r>
      <w:proofErr w:type="gramEnd"/>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1611" w14:textId="77777777" w:rsidR="008F1562" w:rsidRDefault="008F1562" w:rsidP="002D552E">
      <w:pPr>
        <w:spacing w:after="0" w:line="240" w:lineRule="auto"/>
      </w:pPr>
      <w:r>
        <w:separator/>
      </w:r>
    </w:p>
  </w:endnote>
  <w:endnote w:type="continuationSeparator" w:id="0">
    <w:p w14:paraId="525226A4" w14:textId="77777777" w:rsidR="008F1562" w:rsidRDefault="008F156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84A3" w14:textId="77777777" w:rsidR="008F1562" w:rsidRDefault="008F1562" w:rsidP="002D552E">
      <w:pPr>
        <w:spacing w:after="0" w:line="240" w:lineRule="auto"/>
      </w:pPr>
      <w:r>
        <w:separator/>
      </w:r>
    </w:p>
  </w:footnote>
  <w:footnote w:type="continuationSeparator" w:id="0">
    <w:p w14:paraId="75801656" w14:textId="77777777" w:rsidR="008F1562" w:rsidRDefault="008F156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67818D69" w:rsidR="006B0B4B" w:rsidRPr="00D9546F" w:rsidRDefault="006B0B4B" w:rsidP="006B0B4B">
    <w:pPr>
      <w:pStyle w:val="NoSpacing"/>
      <w:rPr>
        <w:b/>
        <w:sz w:val="20"/>
        <w:szCs w:val="20"/>
      </w:rPr>
    </w:pPr>
    <w:r w:rsidRPr="00D9546F">
      <w:rPr>
        <w:b/>
        <w:sz w:val="20"/>
        <w:szCs w:val="20"/>
      </w:rPr>
      <w:t>C</w:t>
    </w:r>
    <w:r w:rsidR="00D46623">
      <w:rPr>
        <w:b/>
        <w:sz w:val="20"/>
        <w:szCs w:val="20"/>
      </w:rPr>
      <w:t xml:space="preserve">HEM </w:t>
    </w:r>
    <w:r w:rsidR="00FF5408">
      <w:rPr>
        <w:b/>
        <w:sz w:val="20"/>
        <w:szCs w:val="20"/>
      </w:rPr>
      <w:t>22</w:t>
    </w:r>
    <w:r w:rsidR="0051052B">
      <w:rPr>
        <w:b/>
        <w:sz w:val="20"/>
        <w:szCs w:val="20"/>
      </w:rPr>
      <w:t>1</w:t>
    </w:r>
    <w:r w:rsidR="00D46623">
      <w:rPr>
        <w:b/>
        <w:sz w:val="20"/>
        <w:szCs w:val="20"/>
      </w:rPr>
      <w:t xml:space="preserve">1 – </w:t>
    </w:r>
    <w:r w:rsidR="00FF5408">
      <w:rPr>
        <w:b/>
        <w:sz w:val="20"/>
        <w:szCs w:val="20"/>
      </w:rPr>
      <w:t>Organic</w:t>
    </w:r>
    <w:r w:rsidR="00D46623">
      <w:rPr>
        <w:b/>
        <w:sz w:val="20"/>
        <w:szCs w:val="20"/>
      </w:rPr>
      <w:t xml:space="preserve"> Chemistry </w:t>
    </w:r>
    <w:r w:rsidR="0051052B">
      <w:rPr>
        <w:b/>
        <w:sz w:val="20"/>
        <w:szCs w:val="20"/>
      </w:rPr>
      <w:t xml:space="preserve">Lab </w:t>
    </w:r>
    <w:r w:rsidR="00D46623">
      <w:rPr>
        <w:b/>
        <w:sz w:val="20"/>
        <w:szCs w:val="20"/>
      </w:rPr>
      <w:t>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1B9D0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2022</w:t>
    </w:r>
  </w:p>
  <w:p w14:paraId="0B623F1C" w14:textId="25EEF47E" w:rsidR="007D595B" w:rsidRPr="00FF4E91" w:rsidRDefault="00931E3B" w:rsidP="007D595B">
    <w:pPr>
      <w:pStyle w:val="NoSpacing"/>
      <w:rPr>
        <w:bCs/>
        <w:sz w:val="20"/>
        <w:szCs w:val="20"/>
      </w:rPr>
    </w:pPr>
    <w:r>
      <w:rPr>
        <w:b/>
        <w:sz w:val="20"/>
        <w:szCs w:val="20"/>
      </w:rPr>
      <w:t>C</w:t>
    </w:r>
    <w:r w:rsidR="00D064B3">
      <w:rPr>
        <w:b/>
        <w:sz w:val="20"/>
        <w:szCs w:val="20"/>
      </w:rPr>
      <w:t xml:space="preserve">HEM </w:t>
    </w:r>
    <w:r w:rsidR="002075CB">
      <w:rPr>
        <w:b/>
        <w:sz w:val="20"/>
        <w:szCs w:val="20"/>
      </w:rPr>
      <w:t>22</w:t>
    </w:r>
    <w:r w:rsidR="00CE2D4F">
      <w:rPr>
        <w:b/>
        <w:sz w:val="20"/>
        <w:szCs w:val="20"/>
      </w:rPr>
      <w:t>1</w:t>
    </w:r>
    <w:r w:rsidR="002075CB">
      <w:rPr>
        <w:b/>
        <w:sz w:val="20"/>
        <w:szCs w:val="20"/>
      </w:rPr>
      <w:t>1</w:t>
    </w:r>
    <w:r w:rsidR="00EE3E63">
      <w:rPr>
        <w:b/>
        <w:sz w:val="20"/>
        <w:szCs w:val="20"/>
      </w:rPr>
      <w:t xml:space="preserve"> – Organic Chemistry</w:t>
    </w:r>
    <w:r w:rsidR="00CE2D4F">
      <w:rPr>
        <w:b/>
        <w:sz w:val="20"/>
        <w:szCs w:val="20"/>
      </w:rPr>
      <w:t xml:space="preserve"> Lab</w:t>
    </w:r>
    <w:r w:rsidR="002075CB">
      <w:rPr>
        <w:b/>
        <w:sz w:val="20"/>
        <w:szCs w:val="20"/>
      </w:rPr>
      <w:t xml:space="preserve"> I</w:t>
    </w:r>
    <w:r w:rsidR="002075CB">
      <w:rPr>
        <w:b/>
        <w:sz w:val="20"/>
        <w:szCs w:val="20"/>
      </w:rPr>
      <w:tab/>
    </w:r>
    <w:r w:rsidR="002075CB">
      <w:rPr>
        <w:b/>
        <w:sz w:val="20"/>
        <w:szCs w:val="20"/>
      </w:rPr>
      <w:tab/>
    </w:r>
    <w:r w:rsidR="002075CB">
      <w:rPr>
        <w:b/>
        <w:sz w:val="20"/>
        <w:szCs w:val="20"/>
      </w:rPr>
      <w:tab/>
    </w:r>
    <w:r w:rsidR="002075CB">
      <w:rPr>
        <w:b/>
        <w:sz w:val="20"/>
        <w:szCs w:val="20"/>
      </w:rPr>
      <w:tab/>
    </w:r>
    <w:r w:rsidR="002075CB">
      <w:rPr>
        <w:b/>
        <w:sz w:val="20"/>
        <w:szCs w:val="20"/>
      </w:rPr>
      <w:tab/>
    </w:r>
    <w:r w:rsidR="00FF4E91">
      <w:rPr>
        <w:b/>
        <w:sz w:val="20"/>
        <w:szCs w:val="20"/>
      </w:rPr>
      <w:t xml:space="preserve">TAG: </w:t>
    </w:r>
    <w:r w:rsidR="00FF4E91">
      <w:rPr>
        <w:bCs/>
        <w:sz w:val="20"/>
        <w:szCs w:val="20"/>
      </w:rPr>
      <w:t>OSC 010</w:t>
    </w:r>
    <w:r w:rsidR="00FF4E91">
      <w:rPr>
        <w:bCs/>
        <w:sz w:val="20"/>
        <w:szCs w:val="20"/>
      </w:rPr>
      <w:tab/>
    </w:r>
    <w:r w:rsidR="00FF4E91">
      <w:rPr>
        <w:b/>
        <w:sz w:val="20"/>
        <w:szCs w:val="20"/>
      </w:rPr>
      <w:t>OT</w:t>
    </w:r>
    <w:r w:rsidR="004B7BD0">
      <w:rPr>
        <w:b/>
        <w:sz w:val="20"/>
        <w:szCs w:val="20"/>
      </w:rPr>
      <w:t>36</w:t>
    </w:r>
    <w:r w:rsidR="00FF4E91">
      <w:rPr>
        <w:b/>
        <w:sz w:val="20"/>
        <w:szCs w:val="20"/>
      </w:rPr>
      <w:t xml:space="preserve">: </w:t>
    </w:r>
    <w:r w:rsidR="00FF4E91">
      <w:rPr>
        <w:bCs/>
        <w:sz w:val="20"/>
        <w:szCs w:val="20"/>
      </w:rPr>
      <w:t>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61720"/>
    <w:multiLevelType w:val="hybridMultilevel"/>
    <w:tmpl w:val="1BFE3A44"/>
    <w:lvl w:ilvl="0" w:tplc="04090001">
      <w:start w:val="1"/>
      <w:numFmt w:val="bullet"/>
      <w:lvlText w:val=""/>
      <w:lvlJc w:val="left"/>
      <w:pPr>
        <w:ind w:left="1080" w:hanging="360"/>
      </w:pPr>
      <w:rPr>
        <w:rFonts w:ascii="Symbol" w:hAnsi="Symbol" w:hint="default"/>
      </w:rPr>
    </w:lvl>
    <w:lvl w:ilvl="1" w:tplc="141CB262">
      <w:numFmt w:val="bullet"/>
      <w:lvlText w:val=""/>
      <w:lvlJc w:val="left"/>
      <w:pPr>
        <w:ind w:left="1800" w:hanging="360"/>
      </w:pPr>
      <w:rPr>
        <w:rFonts w:ascii="Wingdings" w:eastAsia="Times New Roman" w:hAnsi="Wingding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852405">
    <w:abstractNumId w:val="0"/>
  </w:num>
  <w:num w:numId="2" w16cid:durableId="614949017">
    <w:abstractNumId w:val="2"/>
  </w:num>
  <w:num w:numId="3" w16cid:durableId="1356610688">
    <w:abstractNumId w:val="3"/>
  </w:num>
  <w:num w:numId="4" w16cid:durableId="73455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1DB5"/>
    <w:rsid w:val="00016B89"/>
    <w:rsid w:val="000C39E3"/>
    <w:rsid w:val="000D4995"/>
    <w:rsid w:val="000F2667"/>
    <w:rsid w:val="00121C38"/>
    <w:rsid w:val="0018192B"/>
    <w:rsid w:val="001D0AF2"/>
    <w:rsid w:val="002075CB"/>
    <w:rsid w:val="002417A7"/>
    <w:rsid w:val="002745F1"/>
    <w:rsid w:val="00280A27"/>
    <w:rsid w:val="00295EC7"/>
    <w:rsid w:val="002D552E"/>
    <w:rsid w:val="003656D3"/>
    <w:rsid w:val="00370AB4"/>
    <w:rsid w:val="003E1D8C"/>
    <w:rsid w:val="00407862"/>
    <w:rsid w:val="004419CC"/>
    <w:rsid w:val="004B7BD0"/>
    <w:rsid w:val="004D1743"/>
    <w:rsid w:val="004D1944"/>
    <w:rsid w:val="004E1647"/>
    <w:rsid w:val="004F4C1D"/>
    <w:rsid w:val="0051052B"/>
    <w:rsid w:val="005132BC"/>
    <w:rsid w:val="0051463C"/>
    <w:rsid w:val="00561C9D"/>
    <w:rsid w:val="00587CD7"/>
    <w:rsid w:val="005A1847"/>
    <w:rsid w:val="005F3A13"/>
    <w:rsid w:val="00602AAD"/>
    <w:rsid w:val="0060321D"/>
    <w:rsid w:val="0063410B"/>
    <w:rsid w:val="006B0B4B"/>
    <w:rsid w:val="006C3BA6"/>
    <w:rsid w:val="007729C4"/>
    <w:rsid w:val="007A4363"/>
    <w:rsid w:val="007D595B"/>
    <w:rsid w:val="008442E0"/>
    <w:rsid w:val="008A4A9D"/>
    <w:rsid w:val="008F1562"/>
    <w:rsid w:val="00931E3B"/>
    <w:rsid w:val="00941BCA"/>
    <w:rsid w:val="00945FDC"/>
    <w:rsid w:val="00953AFC"/>
    <w:rsid w:val="009803E6"/>
    <w:rsid w:val="00990173"/>
    <w:rsid w:val="009D0C4D"/>
    <w:rsid w:val="00A138F5"/>
    <w:rsid w:val="00A2668E"/>
    <w:rsid w:val="00A5790F"/>
    <w:rsid w:val="00A82515"/>
    <w:rsid w:val="00AA122B"/>
    <w:rsid w:val="00B501CB"/>
    <w:rsid w:val="00BE43C8"/>
    <w:rsid w:val="00C03665"/>
    <w:rsid w:val="00C57EAB"/>
    <w:rsid w:val="00C74066"/>
    <w:rsid w:val="00CE2D4F"/>
    <w:rsid w:val="00D064B3"/>
    <w:rsid w:val="00D1718E"/>
    <w:rsid w:val="00D33E7D"/>
    <w:rsid w:val="00D46623"/>
    <w:rsid w:val="00D561A3"/>
    <w:rsid w:val="00D57816"/>
    <w:rsid w:val="00D57CA2"/>
    <w:rsid w:val="00D96976"/>
    <w:rsid w:val="00DC6AFD"/>
    <w:rsid w:val="00E75D32"/>
    <w:rsid w:val="00E86ED2"/>
    <w:rsid w:val="00E9436B"/>
    <w:rsid w:val="00ED7036"/>
    <w:rsid w:val="00EE3E63"/>
    <w:rsid w:val="00F15215"/>
    <w:rsid w:val="00F4510F"/>
    <w:rsid w:val="00F775FD"/>
    <w:rsid w:val="00FA1381"/>
    <w:rsid w:val="00FC1F69"/>
    <w:rsid w:val="00FC2862"/>
    <w:rsid w:val="00FF4E9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Rain Nielsen</cp:lastModifiedBy>
  <cp:revision>17</cp:revision>
  <dcterms:created xsi:type="dcterms:W3CDTF">2022-04-26T20:16:00Z</dcterms:created>
  <dcterms:modified xsi:type="dcterms:W3CDTF">2022-04-27T17:57:00Z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